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12" w:rsidRDefault="00EC098C" w:rsidP="00F9130C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Л</w:t>
      </w:r>
      <w:r w:rsidRPr="00F9130C">
        <w:rPr>
          <w:b/>
          <w:bCs/>
          <w:iCs/>
          <w:sz w:val="28"/>
          <w:szCs w:val="28"/>
          <w:lang w:val="ru-RU"/>
        </w:rPr>
        <w:t>екци</w:t>
      </w:r>
      <w:r w:rsidR="007C4B60">
        <w:rPr>
          <w:b/>
          <w:bCs/>
          <w:iCs/>
          <w:sz w:val="28"/>
          <w:szCs w:val="28"/>
          <w:lang w:val="ru-RU"/>
        </w:rPr>
        <w:t>я</w:t>
      </w:r>
      <w:r w:rsidRPr="00F9130C">
        <w:rPr>
          <w:b/>
          <w:bCs/>
          <w:iCs/>
          <w:sz w:val="28"/>
          <w:szCs w:val="28"/>
          <w:lang w:val="ru-RU"/>
        </w:rPr>
        <w:t xml:space="preserve"> </w:t>
      </w:r>
      <w:r w:rsidR="007C4B60">
        <w:rPr>
          <w:b/>
          <w:bCs/>
          <w:iCs/>
          <w:sz w:val="28"/>
          <w:szCs w:val="28"/>
          <w:lang w:val="ru-RU"/>
        </w:rPr>
        <w:t>6</w:t>
      </w:r>
    </w:p>
    <w:p w:rsidR="00E57279" w:rsidRDefault="00E57279" w:rsidP="00F9130C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ВРАЧЕБНО-ПЕДАГОГИЧЕСКИ</w:t>
      </w:r>
      <w:r w:rsidR="007C4B60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Е НАБЛЮДЕНИЯ</w:t>
      </w:r>
      <w:r w:rsidRPr="0002427F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. САМОКОНТРОЛЬ</w:t>
      </w:r>
      <w:bookmarkStart w:id="0" w:name="_GoBack"/>
      <w:bookmarkEnd w:id="0"/>
    </w:p>
    <w:p w:rsidR="0002427F" w:rsidRPr="0002427F" w:rsidRDefault="0002427F" w:rsidP="0002427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02427F" w:rsidRPr="0002427F" w:rsidRDefault="0002427F" w:rsidP="0002427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Цель</w:t>
      </w: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ознакомить с сущностью, принципами организации и методами врачебно-педагогического контроля и врачебно-педагогических наблюдений.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02427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Ключевые понятия и термины</w:t>
      </w: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врачебно-педагогический контроль, первичный, ежегодный, углубленный, дополнительный, этапный, текущий и срочный медицинские обследования, врачебно-педагогические наблюдения, метод непрерывного наблюдения, метод с дополнительной нагрузкой, метод с контрольными нагрузками, метод суммарного влияния нагрузки, самоконтроль. </w:t>
      </w:r>
      <w:proofErr w:type="gramEnd"/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ru-RU"/>
        </w:rPr>
        <w:t xml:space="preserve">Вопросы для рассмотрения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Сущность ВПК, назначение, цели и задачи.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Содержание, цель и задачи ВПН.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Метод непрерывного наблюдения.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Метод испытания с дополнительной нагрузкой.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5. Метод определения суммарного влияния нагрузки.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6. Метод наблюдения с повторными нагрузками.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7. Методические особенности оценки результатов ВПН.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8. Самоконтроль, задачи и содержание самоконтроля.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1. Одним из главных направлений социальной политики Республики Беларусь является формирование здорового образа жизни населения. </w:t>
      </w:r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Важнейшим средством достижения указанной цели является </w:t>
      </w:r>
      <w:proofErr w:type="gramStart"/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рациональное</w:t>
      </w:r>
      <w:proofErr w:type="gramEnd"/>
      <w:r w:rsidRPr="0002427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89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использование физических нагрузок, занятия физической культурой и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спор-том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. Наблюдение за состоянием здоровья занимающихся физкультурно-спортивной деятельностью – главная задача специалистов врачебного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кон-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троля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спортивной медицины.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Основными формами работы в спортивной медицине являются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врачеб-ное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обследование и/или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врачебно-педагогический контроль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(ВПК) и </w:t>
      </w:r>
      <w:proofErr w:type="spell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врачеб</w:t>
      </w:r>
      <w:proofErr w:type="spellEnd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-но-педагогические наблюдения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(ВПН), медицинское обеспечение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соревнова-ний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учебно-тренировочных сборов, врачебно-спортивная консультация, просветительская работа, научная работа.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Врачебно-педагогический контроль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осуществляется на основании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пер-</w:t>
      </w:r>
      <w:proofErr w:type="spell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вичного</w:t>
      </w:r>
      <w:proofErr w:type="spellEnd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, ежегодных углубленных, дополнительных, этапного, текущего, срочного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>, включая врачебно-педагогические наблюдения, видов медицин-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ских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обследований. </w:t>
      </w:r>
      <w:proofErr w:type="gramEnd"/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Основной целью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первичного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ежегодных углубленных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медицинских обследований является оценка состояния здоровья, уровня физического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раз-вития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полового созревания (когда речь идет о детях и подростках), а также функциональных возможностей ведущих систем организма.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Дополнительные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медицинские обследования назначаются после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пере-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несенных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заболеваний и травм, длительных перерывов в тренировках и за-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ключаются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 оценке состояния здоровья на момент обследования, с учетом возможных осложнений и функциональных возможностей ведущих для из-бранного вида спорта систем организма.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Основная цель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этапного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контроля – определение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кумулятивных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изме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-нений, возникающих в организме спортсмена по окончании каждого этапа годичного тренировочного цикла.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Основной целью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текущего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контроля является анализ степени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выра-женности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отставленных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постнагрузочных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изменений в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функциональном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со-стоянии ведущих органов и систем организма.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Основная цель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срочного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контроля – оценка срочных изменений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функ-ционального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состояния ведущих систем организма в процессе тренировки и в ближайшие часы после ее окончания.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Согласно ст. 70 Закона Республики Беларусь от 04.01.2014 № 125-З (ред. от 09.01.2018) «О физической культуре и спорте» осуществляется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ме-дицинское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 физической культуры и спорта медицинскими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служ-бами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организаций физической культуры и спорта, учреждениями спортивной медицины и иными организациями здравоохранения. При допуске к занятиям спортом и ежегодном медицинском обследовании спортсменов должны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при-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нимать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участие такие специалисты, как врач по спортивной медицине,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тера-певт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хирург-травматолог, невропатолог, стоматолог, ЛОР, окулист,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гинеко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-лог (уролог), дерматолог, а также при необходимости специалисты другого профиля. Врачебно-педагогический контроль осуществляется на базе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специ-ализированных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лечебно-профилактических учреждений, а также может про-водиться в специализированных лабораториях по врачебно-педагогическому контролю НИИ, ВУЗов. Допуск к занятиям спортом осуществляется согласно 90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критериям, установленным в Постановлении министерства здравоохранения Республики Беларусь.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Врачебно-педагогические наблюдения (ВПН)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– главная форма работы врача спортивной медицины – представляет собой комплекс мероприятий, проводимых совместно и согласованно врачом и тренером, с целью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достиже-ния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максимального спортивного результата и физического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совершенствова-ния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организма без ущерба для его здоровья. С другой стороны, ВПН – ком-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плексный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процесс оценки эффективности занятий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физическими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упражнени-ями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 позиций медицины и педагогики, позволяющий выявить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положитель-ные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отрицательные стороны тренировки, провести ее корректировку в оп-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тимальном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направлении и тем самым повысить ее эффективность.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Преимущество ВПН перед другими видами врачебного контроля за-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ключается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 возможности оценить функцию органов и систем занимающего-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 условиях его непосредственной деятельности, в неразрывной связи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вли-яния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на организм условий окружающей среды, где проводится занятие, и нагрузок, которые предъявляются к выполнению и ответить на вопрос: была ли физическая нагрузка чрезмерной, оптимальной, достаточной или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недоста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>-точной для обследуемого.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ВПН позволяют следить за правильностью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распре-деления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нагрузки, их объемом и интенсивностью, частотой занятий,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характе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-ром и продолжительностью разминки и т.д. Наряду с визуальным контролем делается хронометраж, ведется протокол, составляется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графическое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изобра-жение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физиологического состояния (по основным функциональным пара-метрам ведущих систем организма) и т.д. Ценность результатов ВПН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значи-тельно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возрастает при проведении их в динамике. При осуществлении ВПН обязательно должны проводиться оценка условий, организации и методики проведения занятий, тренировок и соревнований по следующим критериям: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соблюдение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санитарно-гигиенических требований на местах их про-ведения;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учет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климатических условий при проведении тренировки, занятия, со-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ревнования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правильность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комплектования групп;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правильность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расписания занятий;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соблюдение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рекомендаций и заключений по результатам врачебного осмотра;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планирование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тренировок в их соответствии с программами;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соблюдение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принципов индивидуализации тренировочного процесса.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В каждом конкретном случае формулировка цели и задач ВПН может видоизменяться и конкретизироваться в зависимости от того, над кем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прово-дятся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врачебно-педагогические наблюдения (физкультурниками, юными спортсменами,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параолимпийцами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спортсменами-разрядниками и мастерами спорта).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В зависимости от группы, за которой осуществляются ВПН,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различает-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ся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сама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цель ВПН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школьнику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– укрепить здоровье, помочь гармонично развиваться;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91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спортсмену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после болезни или травмы – подобрать нагрузки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соответ-ственно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уровню функционирования систем организма после перенесенной патологии;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спортсмену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без роста спортивных результатов – выявить причину, меша-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ющую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этому росту; устранить ее и откорректировать тренировочный про-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цесс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спортсмену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находящемуся в состоянии спортивной формы – не про-пустить первые признаки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предпатологического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состояния 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перетре-нированности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Основные задачи ВПН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вытекают из поставленной цели и являются как бы путями, по которым нужно идти к ее достижению.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Основными задачами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ВПН являются: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анализ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условий, организации и методики проведения тренировки, занятий или соревнований;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изучение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влияния физических нагрузок (особенно максимальных) на ор-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ганизм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обследуемого и механизмов адаптации к нагрузкам разной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направ-ленности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уровня общей функциональной подготовленности 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спе-циальной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тренированности;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корректировка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или уточнение учебно-тренировочного процесса в со-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ответствии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 результатами решения предыдущих задач;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обоснование и подбор специальных средств восстановления.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Наиболее часто используются четыре метода ВПН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</w:t>
      </w:r>
      <w:r w:rsidRPr="007C4B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метод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непрерывного наблюдения;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</w:t>
      </w:r>
      <w:r w:rsidRPr="007C4B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метод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испытания с дополнительной нагрузкой;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</w:t>
      </w:r>
      <w:r w:rsidRPr="007C4B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метод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определения суммарного влияния нагрузки;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</w:t>
      </w:r>
      <w:r w:rsidRPr="007C4B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метод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наблюдения с повторными (контрольными) нагрузками.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Набор методик исследований, используемых при проведении ВПН, подбирается в каждом конкретном случае соответственно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поставленной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-ли, задачам и имеющимся возможностям. Их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объем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содержание зависят от контингента обследуемых, характера занятий или соревнований, интересов и запросов тренерско-преподавательского состава, видов спортивной деятель-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ности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Например, в циклических видах спорта делается акцент на изучении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кардиореспираторной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системы, метаболизма, для скоростно-силовых видов спорта особенно важно изучение ЦНС и нервно-мышечного аппарата, силы, зрительного анализатора и др., для сложно-координационных видов спорта – изучение ЦНС, ВНС, нервно-мышечного аппарата и др. Вместе с тем, не-смотря на свое разнообразие, все они должны давать максимум объективной информации о функциональной подготовленности спортсмена, позволять сделать обоснованное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четкое заключение о целесообразности коррекции тренировки, наметить реальные пути решения проблем, мешающих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достиже-нию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цели.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Наиболее часто используемыми методами диагностики при ВПН вы-ступают: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сбор и анализ анамнеза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(общий и спортивный – сведения о само-92 </w:t>
      </w:r>
      <w:proofErr w:type="gramEnd"/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чувствии и недавно перенесенных заболеваниях, уточнение наличия жалоб) – глубокий и полноценный сбор анамнеза, его последующий анализ позволяет предупредить развитие патологических состояний;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субъективный осмотр (</w:t>
      </w:r>
      <w:proofErr w:type="spell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физикальный</w:t>
      </w:r>
      <w:proofErr w:type="spellEnd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осмотр)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соматометрические</w:t>
      </w:r>
      <w:proofErr w:type="spellEnd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и антропометрические </w:t>
      </w:r>
      <w:proofErr w:type="spell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иссле-дования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>;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пульсотонометрический</w:t>
      </w:r>
      <w:proofErr w:type="spellEnd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контроль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– по динамике изменения АД и ЧСС во время нагрузки и восстановительный период определяется тип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реак-ции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ССС на физическую нагрузку (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нормотонический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гипертонический, с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по-вышением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диастолического АД, без повышения диастолического АД,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сту-пенчатый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рост систолического АД, гипотонический, дистонический,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фено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-мен бесконечного тона и др.); </w:t>
      </w:r>
      <w:proofErr w:type="spell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кардиоинтервалография</w:t>
      </w:r>
      <w:proofErr w:type="spellEnd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(КИГ) и ЭКГ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>– КИГ позволяет оценить вегетативную составляющую регуляции сердечного ритма.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Суть метода заключается в том, что записанные мгновенные значения </w:t>
      </w:r>
      <w:r w:rsidRPr="0002427F">
        <w:rPr>
          <w:rFonts w:ascii="Times New Roman" w:hAnsi="Times New Roman" w:cs="Times New Roman"/>
          <w:sz w:val="28"/>
          <w:szCs w:val="28"/>
        </w:rPr>
        <w:t>RR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-интервалов статистически обрабатываются по специальной программе. Система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кардиомониторинга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сердечного ритма Полар позволяет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визуализи-ровать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ЧСС при выполнении физических упражнений, устанавливать мини-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мальные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максимальные значения ЧСС работы, сохранять и анализировать динамику переносимости объёмов тренировочных нагрузок. ЭКГ-контроль является неотъемлемой частью рационального наблюдения в спорте и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фитне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>-се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. Мобилизация кровообращения при максимальных спортивных нагрузках приводит к увеличению минутного объёма кровотока в 5-7 раз. Неполное восстановление (по объективным и субъективным причинам) является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ос-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новным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фактором в этиологии развития перенапряжения ССС;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мобильная ла-</w:t>
      </w:r>
      <w:proofErr w:type="spell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бораторная</w:t>
      </w:r>
      <w:proofErr w:type="spellEnd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диагностика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– мобильная лабораторная диагностика в спорте высших достижений наиболее часто представлена аппаратами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биохимиче-ского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экспресс-контроля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Рефлотрон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(«сухая биохимия») и лактометрами. Простота в применении, мобильность 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валидность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указанного аппаратного обеспечения позволяет практически в полевых условиях оценивать основные биохимические маркеры переносимости физических нагрузок;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оценка </w:t>
      </w:r>
      <w:proofErr w:type="spellStart"/>
      <w:proofErr w:type="gram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внеш</w:t>
      </w:r>
      <w:proofErr w:type="spellEnd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-них</w:t>
      </w:r>
      <w:proofErr w:type="gramEnd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признаков утомления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– оценка внешних признаков утомления позволяет выделить из группы занимающихся тех лиц, которые в первую очередь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нуж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-даются в углубленном диагностическом поиске. Основными признаками утомления являются гиперемия кожных покровов, избыточное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потоотделе-ние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гипергидроз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), одышка, нарушение координации (техники выполнения упражнения), поведенческие расстройства (неадекватная реакция на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сло-жившуюся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обстановку, партнеров, снижение мотивации и т.д.). Оценивается скорость и степень их проявления;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психологический анализ; функциональное тестирование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 ВПН методом непрерывного наблюдения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представляет собой комплекс медико-педагогических мероприятий, проводимых, как правило, в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естествен-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ных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условиях при наличии визуально контроля за спортсменом. Суть метода заключается в том, что наблюдение за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определенным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занимающимся 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диа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-гностические исследование его функциональных показателей ведутся до начала и на протяжении всего занятия (тренировки, соревнования; после каждой его части), а также после заключительной части и в восстановитель-ном периоде.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Оценивается степень изменения показателей (их прирост, время 93 </w:t>
      </w:r>
      <w:proofErr w:type="gramEnd"/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восстановления, тип реакции и др.), степень утомления по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внешним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призна-кам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ведется хронометраж урока (тренировки), учет физических нагрузок по форме, оценивается работоспособность на протяжении всего урока по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техни-ке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выполнения упражнения, спортивному результату.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Метод непрерывного наблюдения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рекомендуется проводить на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заняти-ях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по физической культуре в школах, средних и высших учебных заведениях, по лечебной физической культуре, в «группах здоровья» и в видах спорта, где повторяются нагрузки, характеризующиеся законченным циклом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движе-ний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кратковременными паузами отдыха (плавание, гимнастика, легкая и тяжелая атлетика и др.). Выбор времени, метода, средств и контингента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ис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>-следуемых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зависит от вида спорта, условий и задач учебно-тренировочного процесса и программ оздоровления, аппаратного оснащения врача. Чем выше уровень квалификации спортсмена, тем больший акцент в оценке адаптации должен смещаться в сторону восстановительного периода в начале и (или) конце подготовительного микроцикла. Для спортсменов массовых разрядов и физкультурников наиболее актуальным вопросом является недопущение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раз-вития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патологических состояний, а также оценка срочной адаптации.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Поэто-му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>, особое внимание следует уделять исходному функциональному состоя-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нию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 покое либо при выполнении лабораторных, желательно,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многоступен-чатых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нагрузочных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су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максимальных тестов.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Преимущества метода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прост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; доступен; дает возможность выявить начало утомления, подготовленность к выполнению нагрузок разной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направ-ленности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; почти не вмешивается в тренировку.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Недостатки метода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не учитывается разница в уровнях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интенсивно-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различных тренировок и занятий, результаты которых тоже будут раз-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ниться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(в большей или меньшей степени); требует согласования с тренером, т.к. изменяет временной интервал тренировки.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Метод испытания с дополнительной нагрузкой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отличается тем, что кроме основной нагрузки на занятиях дается дополнительная физическая нагрузка, которая должна удовлетворять следующим требованиям: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быть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кратковременной и минимально нарушать тренировочный процесс;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выполняться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 максимальной интенсивностью (максимальным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напряже-нием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), чтобы вызвать максимальные функциональные сдвиги, дающие возможность судить о степени тренированности организма.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В качестве максимальных 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субмаксимальных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наргузок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чаще всего используют тест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Новакки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который состоит в определении времени, в течение которого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ис-пытуемый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способен выполнять нагрузку, зависящей от собственного веса, мощности; Гарвардский степ-тест, с помощью которого количественно оцениваются восстановительные процессы после дозированной мышечной работы;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субмаксимальный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тест </w:t>
      </w:r>
      <w:r w:rsidRPr="0002427F">
        <w:rPr>
          <w:rFonts w:ascii="Times New Roman" w:hAnsi="Times New Roman" w:cs="Times New Roman"/>
          <w:sz w:val="28"/>
          <w:szCs w:val="28"/>
        </w:rPr>
        <w:t>PWC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170, предназначен для определения физической работоспособности спортсменов, которая выражается в виде величины мощности физической нагрузки, при которой ЧСС достигает 170 уд/мин и ряд других;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</w:rPr>
        <w:t>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быть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специфической, т.е. отражать специфику вида спорта обследуемого. При отсутствии возможности провести специфическую нагрузку, могут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94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использоваться неспецифические. Например, для спортсменов – 15-секундный бег на месте в максимальном темпе; для учеников, студентов и представителей «групп здоровья» – 20 приседаний за 30 секунд, которые применяются в покое (до начала занятия), после основной части и в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вос-становительном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периоде.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Метод испытания с дополнительной нагрузкой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дает возможность вы-явить начало и степень утомления; раскрыть механизмы адаптации к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физиче-ским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нагрузкам; определить к каким нагрузкам испытуемый подготовлен, а какие вызывают чрезмерное напряжение функций и могут привести к пере-напряжению, т.е. какие качества развиты достаточно, а какие недостаточно; оценить последовательность и правильность распределения нагрузок в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ча-стях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урока. </w:t>
      </w:r>
      <w:proofErr w:type="gramEnd"/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Преимущества метода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метод незаменим, когда нужно обосновать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но-вый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метод тренировки, проверить ее различные варианты или провести ее с заведомо большой физической нагрузкой.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Недостатки метода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может использоваться для спортсменов не ниже </w:t>
      </w:r>
      <w:r w:rsidRPr="0002427F">
        <w:rPr>
          <w:rFonts w:ascii="Times New Roman" w:hAnsi="Times New Roman" w:cs="Times New Roman"/>
          <w:sz w:val="28"/>
          <w:szCs w:val="28"/>
        </w:rPr>
        <w:t>II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разряда; вмешивается в тренировку, существенно изменяет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временной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диа-пазон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5. Метод определения суммарного влияния нагрузки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>предназначен для спортсменов, выполняющих длительную непрерывную физическую нагрузку, т.е. тренирующихся на длинные и сверхдлинные дистанции (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лыж-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ные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гонки, велогонки, спортивная ходьба, стайерские виды). Наблюдения проводятся, как правило, двукратно, в покое до выполнения нагрузки и сразу после окончания тренировки в восстановительном периоде (в первые минуты и часы: 2, 6, 8, 20-24, 48, 72). Объём исследований может включать до 5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ви-дов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диагностических методов (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пульсотонометрия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ЭКГ, КИГ, биохимический контроль и др.).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Преимущества метода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метод часто применяется на соревнованиях и дает возможность определить степень утомления и длительность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восстанов-ления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; судить о мере достаточности нагрузки (чрезмерная, достаточная, не-достаточная); выявить физиологические механизмы, обеспечивающие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высо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-кую работоспособность; возможность охвата большого количество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спортс-менов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достаточно широкого объёма исследований.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Недостаток метода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отсутствие использование метода в период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мак-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симального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тренировочного процесса, отсутствие возможности визуального контроля и оценки переносимости максимальных нагрузок.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6. Метод наблюдений с повторными нагрузками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(контрольных уроков) применяется для определения специальной тренированности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разных эта-пах тренировочного процесса.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Метод позволяет определить степень изменения адаптации организма к повторным максимальным мышечным усилиям, характерным для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конкретно-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вида спорта, за определенный промежуток времени, т.е. оценить динамику специальной подготовленности. Метод рекомендуется применять после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до-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стижения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спортсменом высокого уровня общей подготовленности, когда раз-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витие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тренированности идет больше по линии дальнейшего совершенствова-95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lastRenderedPageBreak/>
        <w:t>ния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двигательного акта и улучшения приспособляемости организма к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специ-фическим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нагрузкам максимальной интенсивности. Вид нагрузки и число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по-вторений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определяются в соответствии с видом спорта и уровнем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подготов-ленности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спортсмена. Повторные нагрузки выполняются с интенсивностью 90-95% от максимального результата. При повторных исследованиях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реко-мендуется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сохранять характер нагрузок, продолжительность интервалов и те же условия их проведения, что позволяет сравнивать результаты, полученные на разных этапах подготовки спортсмена.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 хорошей работоспособности при данном методе свидетельствует вы-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сокая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стабильная работоспособность при всех нагрузках, о недостаточной – низкая или явно ухудшающаяся.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Приспособляемость можно считать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хоро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>-шей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>, если отмечается нормальная реакция организма с высокой степенью быстрого восстановления в интервалах между нагрузками и не ухудшающей-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при повторении нагрузки. О нарастании тренированности свидетельствует также увеличение объема, интенсивности и результативности выполненной работы при улучшении реакции, адекватность функциональных сдвигов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ха-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рактеру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 величине нагрузки, ускорение врабатывания и восстановления.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Критериями для оценки реакции служат функциональные сдвиги после нагрузки, их соответствие выполненной работе и стабильность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ее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повто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-рении, быстрота врабатывания и восстановления. Они отражают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устойчи-вость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двигательного стереотипа и высокий уровень деятельности регулятор-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ных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механизмов, позволяющих организму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быстро возрастающих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запро-сах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внешней среды сохранять постоянство внутренней среды (гомеостаз). Быстрая врабатываемость проявляется хорошей реакцией уже на первую нагрузку, в то время как при медленном врабатывании наилучшей обычно бывает реакция на вторую и даже на третью нагрузку.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 недостаточной при-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способляемости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свидетельствуют атипические реакции, отсутствие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сопря-женности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 изменении отдельных показателей, медленное восстановление, явное ухудшение физиологической реакции по мере повторений нагрузок, неблагоприятные изменения ЭКГ и других изучаемых показателей после пробы. </w:t>
      </w:r>
      <w:proofErr w:type="gramEnd"/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Преимущества метода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прост и доступен; метод дает возможность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су-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дить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об изменении уровня специальной тренированности за период от одного исследования до другого; определить приспособляемость к повторным мак-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симальным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нагрузкам, специфическим для данного вида спорта.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Недостатки метода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: нельзя сделать заключение в целом о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трениро-вочном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уроке.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b/>
          <w:bCs/>
          <w:sz w:val="28"/>
          <w:szCs w:val="28"/>
          <w:lang w:val="ru-RU"/>
        </w:rPr>
        <w:t>7. При проведении ВПН следует помнить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что изменения основных морфофункциональных параметров в состоянии мышечного покоя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происхо-дят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главным образом на первых этапах тренировки в каждом спортивном се-зоне, т.е. до достижения спортсменом относительно высокого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функциональ-ного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уровня, изменяясь в дальнейшем лишь при снижении тренированности или ее нарушениях. Нарастание тренированности проявляется прежде всего в продолжени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совершенствования регуляторных механизмов и адаптации к 96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специфическим для каждого вида спорта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физическими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нагрузкам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непосред-ственно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в условиях тренировки.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Следует разделять понятия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общей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>специальной тренированности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Общая тренированность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развивается в процессе воздействия на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орга-низм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физических нагрузок как таковых, вне зависимости от избранного вида спорта. Для определения общей тренированности используется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общеприня-тый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комплекс методов, выявляющих морфофункциональное состояние ос-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новных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физиологических систем организма в покое и реакцию при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одинако-вых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для всех видов спорта нагрузках.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Специальная тренированность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учитывает специфику используемых видов и определяется в естественных условиях тренировки.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Специальная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ха-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рактеризуется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сопоставлением работоспособности и приспособляемости при нагрузках, характерных для каждой спортивной специализации.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Каждый спортсмен при достижении им высокого функционального уровня имеет одинаковые или очень близкие, свойственные именно ему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>-личины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основных морфофункциональных параметров, в то время как при более низком уровне тренированности или ее нарушениях эти величины у одного и того же спортсмена при разных обследованиях могут существенно различаться. Это отражает свойственный высокой тренированности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совер-шенный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индивидуальный уровень регулирования. Так называемый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динами-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ческий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стереотип с ростом тренированности можно наблюдать не только в проявлениях двигательной активности, но, в определенной степени, и в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веге-тативном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ее обеспечении. Пределы же колебаний одного и того же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показате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>-ля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 различных спортсменов даже в периоде высокой тренированности могут существенно различаться. Поэтому для правильной оценки результатов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вра-чебного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обследования спортсменов необходимо точно знать индивидуально-оптимальный уровень изучаемого показателя у каждого спортсмена, отражая его в индивидуальной карте. Приближение к таковому позволяет говорить о хорошем функциональном состоянии, существенные отклонения дают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осно-вания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судить о недочетах и служат показанием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дополнительному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обследо-ванию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. Сравнение же со среднестатистическими показателями, или так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назы-ваемыми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нормативами величин, основных вегетативных параметров (даже в пределах одного и того же вида спорта) недостаточно для правильной оценки состояния спортсмена. </w:t>
      </w:r>
    </w:p>
    <w:p w:rsidR="0002427F" w:rsidRPr="007C4B60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Значительно более информативно для определения тренированности реакция на физические нагрузки и течение процессов восстановления.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При повышении уровня тренированности работоспособность при стандартных нагрузках обеспечивается за счет более экономичной реакции, при меньшей затрате энергии кислородный запрос удовлетворяется при меньшем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напря-жении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функций кровообращения и дыхания и меньших метаболических сдвигах.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Основным принципом оценки реакции на нагрузки для определения тренированности является сопоставление работоспособности и адаптации. Совершенствование регуляции при этом проявляется во все большем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соот-ветствии</w:t>
      </w:r>
      <w:proofErr w:type="spellEnd"/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физиологических сдвигов выполненной работе, более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рациональ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-ном сочетании сдвигов различных показателей, качестве реакции. </w:t>
      </w:r>
      <w:r w:rsidRPr="007C4B60">
        <w:rPr>
          <w:rFonts w:ascii="Times New Roman" w:hAnsi="Times New Roman" w:cs="Times New Roman"/>
          <w:sz w:val="28"/>
          <w:szCs w:val="28"/>
          <w:lang w:val="ru-RU"/>
        </w:rPr>
        <w:t xml:space="preserve">97 </w:t>
      </w:r>
    </w:p>
    <w:p w:rsidR="0002427F" w:rsidRPr="007C4B60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427F" w:rsidRPr="0002427F" w:rsidRDefault="0002427F" w:rsidP="0002427F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Основными критериями оценки результатов ВПН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являются адаптация и работоспособность спортсмена при выполнении каждого блока нагрузок и тренировки в целом.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Работоспособность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оценивается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как правило тренером по следующим критериям: конечный спортивный результат, внешние признаки утомления, технико-тактическая подготовка, морально-волевые качества.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общеклинических и инструментальных исследований проводится </w:t>
      </w:r>
      <w:r w:rsidRPr="0002427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оценка адаптации спортсмена </w:t>
      </w:r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(скорость врабатывания, тип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ре-акции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сердечно-сосудистой системы на физическую нагрузку, скорость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вос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-становления, внешние признаки утомления). Важнейшим критерием является стабильность полученных результатов.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При диагностике тренированности (функциональный ее компонент) в годовом и многолетнем циклах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подготов-ки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учитывается календарь соревнований, уровень здоровья и спортивного мастерства.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При правильной системе подготовки уровень тренированности постепенно повышается, достигая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наивысшего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к периоду основных 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соревно-ваний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, затем постепенно снижается. Может </w:t>
      </w:r>
      <w:proofErr w:type="gramStart"/>
      <w:r w:rsidRPr="0002427F">
        <w:rPr>
          <w:rFonts w:ascii="Times New Roman" w:hAnsi="Times New Roman" w:cs="Times New Roman"/>
          <w:sz w:val="28"/>
          <w:szCs w:val="28"/>
          <w:lang w:val="ru-RU"/>
        </w:rPr>
        <w:t>быть</w:t>
      </w:r>
      <w:proofErr w:type="gram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несколько периодов спор-</w:t>
      </w:r>
      <w:proofErr w:type="spellStart"/>
      <w:r w:rsidRPr="0002427F">
        <w:rPr>
          <w:rFonts w:ascii="Times New Roman" w:hAnsi="Times New Roman" w:cs="Times New Roman"/>
          <w:sz w:val="28"/>
          <w:szCs w:val="28"/>
          <w:lang w:val="ru-RU"/>
        </w:rPr>
        <w:t>тивной</w:t>
      </w:r>
      <w:proofErr w:type="spellEnd"/>
      <w:r w:rsidRPr="0002427F">
        <w:rPr>
          <w:rFonts w:ascii="Times New Roman" w:hAnsi="Times New Roman" w:cs="Times New Roman"/>
          <w:sz w:val="28"/>
          <w:szCs w:val="28"/>
          <w:lang w:val="ru-RU"/>
        </w:rPr>
        <w:t xml:space="preserve"> формы в течение сезона. </w:t>
      </w:r>
      <w:proofErr w:type="spellStart"/>
      <w:proofErr w:type="gramStart"/>
      <w:r w:rsidRPr="0002427F">
        <w:rPr>
          <w:rFonts w:ascii="Times New Roman" w:hAnsi="Times New Roman" w:cs="Times New Roman"/>
          <w:sz w:val="28"/>
          <w:szCs w:val="28"/>
        </w:rPr>
        <w:t>Варианты</w:t>
      </w:r>
      <w:proofErr w:type="spellEnd"/>
      <w:r w:rsidRPr="000242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427F">
        <w:rPr>
          <w:rFonts w:ascii="Times New Roman" w:hAnsi="Times New Roman" w:cs="Times New Roman"/>
          <w:sz w:val="28"/>
          <w:szCs w:val="28"/>
        </w:rPr>
        <w:t>результатов</w:t>
      </w:r>
      <w:proofErr w:type="spellEnd"/>
      <w:r w:rsidRPr="0002427F">
        <w:rPr>
          <w:rFonts w:ascii="Times New Roman" w:hAnsi="Times New Roman" w:cs="Times New Roman"/>
          <w:sz w:val="28"/>
          <w:szCs w:val="28"/>
        </w:rPr>
        <w:t xml:space="preserve"> ВПН </w:t>
      </w:r>
      <w:proofErr w:type="spellStart"/>
      <w:r w:rsidRPr="0002427F">
        <w:rPr>
          <w:rFonts w:ascii="Times New Roman" w:hAnsi="Times New Roman" w:cs="Times New Roman"/>
          <w:sz w:val="28"/>
          <w:szCs w:val="28"/>
        </w:rPr>
        <w:t>преставлены</w:t>
      </w:r>
      <w:proofErr w:type="spellEnd"/>
      <w:r w:rsidRPr="0002427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2427F">
        <w:rPr>
          <w:rFonts w:ascii="Times New Roman" w:hAnsi="Times New Roman" w:cs="Times New Roman"/>
          <w:sz w:val="28"/>
          <w:szCs w:val="28"/>
        </w:rPr>
        <w:t>таблице</w:t>
      </w:r>
      <w:proofErr w:type="spellEnd"/>
      <w:r w:rsidRPr="000242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24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27F" w:rsidRPr="0002427F" w:rsidRDefault="0002427F" w:rsidP="000242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427F">
        <w:rPr>
          <w:rFonts w:ascii="Times New Roman" w:hAnsi="Times New Roman" w:cs="Times New Roman"/>
          <w:sz w:val="28"/>
          <w:szCs w:val="28"/>
        </w:rPr>
        <w:t>Таблица</w:t>
      </w:r>
      <w:proofErr w:type="spellEnd"/>
      <w:r w:rsidRPr="000242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1414"/>
        <w:gridCol w:w="1414"/>
        <w:gridCol w:w="1414"/>
        <w:gridCol w:w="1414"/>
        <w:gridCol w:w="1414"/>
      </w:tblGrid>
      <w:tr w:rsidR="0002427F" w:rsidRPr="0002427F">
        <w:trPr>
          <w:trHeight w:val="127"/>
        </w:trPr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2427F">
              <w:rPr>
                <w:rFonts w:ascii="Times New Roman" w:hAnsi="Times New Roman" w:cs="Times New Roman"/>
                <w:sz w:val="28"/>
                <w:szCs w:val="28"/>
              </w:rPr>
              <w:t>Варианты</w:t>
            </w:r>
            <w:proofErr w:type="spellEnd"/>
            <w:r w:rsidRPr="000242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427F"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  <w:proofErr w:type="spellEnd"/>
            <w:r w:rsidRPr="0002427F">
              <w:rPr>
                <w:rFonts w:ascii="Times New Roman" w:hAnsi="Times New Roman" w:cs="Times New Roman"/>
                <w:sz w:val="28"/>
                <w:szCs w:val="28"/>
              </w:rPr>
              <w:t xml:space="preserve"> ВПН: </w:t>
            </w:r>
            <w:proofErr w:type="spellStart"/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Вариант</w:t>
            </w:r>
            <w:proofErr w:type="spellEnd"/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</w:tr>
      <w:tr w:rsidR="0002427F" w:rsidRPr="0002427F">
        <w:trPr>
          <w:trHeight w:val="127"/>
        </w:trPr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Адаптация</w:t>
            </w:r>
            <w:proofErr w:type="spellEnd"/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-/+ </w:t>
            </w:r>
          </w:p>
        </w:tc>
      </w:tr>
      <w:tr w:rsidR="0002427F" w:rsidRPr="0002427F">
        <w:trPr>
          <w:trHeight w:val="127"/>
        </w:trPr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Работоспособность</w:t>
            </w:r>
            <w:proofErr w:type="spellEnd"/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</w:p>
        </w:tc>
        <w:tc>
          <w:tcPr>
            <w:tcW w:w="1414" w:type="dxa"/>
          </w:tcPr>
          <w:p w:rsidR="0002427F" w:rsidRPr="0002427F" w:rsidRDefault="0002427F" w:rsidP="0002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-/+ </w:t>
            </w:r>
          </w:p>
        </w:tc>
      </w:tr>
    </w:tbl>
    <w:p w:rsidR="00E57279" w:rsidRPr="0002427F" w:rsidRDefault="00E57279" w:rsidP="0002427F">
      <w:pPr>
        <w:pStyle w:val="Default"/>
        <w:jc w:val="both"/>
        <w:rPr>
          <w:b/>
          <w:bCs/>
          <w:iCs/>
          <w:sz w:val="28"/>
          <w:szCs w:val="28"/>
          <w:lang w:val="ru-RU"/>
        </w:rPr>
      </w:pPr>
    </w:p>
    <w:p w:rsidR="00933155" w:rsidRPr="0002427F" w:rsidRDefault="00933155" w:rsidP="0002427F">
      <w:pPr>
        <w:pStyle w:val="Default"/>
        <w:jc w:val="both"/>
        <w:rPr>
          <w:b/>
          <w:bCs/>
          <w:iCs/>
          <w:sz w:val="28"/>
          <w:szCs w:val="28"/>
          <w:lang w:val="ru-RU"/>
        </w:rPr>
      </w:pPr>
    </w:p>
    <w:sectPr w:rsidR="00933155" w:rsidRPr="0002427F" w:rsidSect="00F9130C">
      <w:pgSz w:w="11906" w:h="17340"/>
      <w:pgMar w:top="1152" w:right="849" w:bottom="626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41689A"/>
    <w:multiLevelType w:val="hybridMultilevel"/>
    <w:tmpl w:val="8DBD1F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8DEFD1"/>
    <w:multiLevelType w:val="hybridMultilevel"/>
    <w:tmpl w:val="877958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19B3D2E"/>
    <w:multiLevelType w:val="hybridMultilevel"/>
    <w:tmpl w:val="870353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7805672"/>
    <w:multiLevelType w:val="hybridMultilevel"/>
    <w:tmpl w:val="684A07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EC36FB1"/>
    <w:multiLevelType w:val="hybridMultilevel"/>
    <w:tmpl w:val="D3C2C3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598F15A"/>
    <w:multiLevelType w:val="hybridMultilevel"/>
    <w:tmpl w:val="DCB591A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4071DE5"/>
    <w:multiLevelType w:val="hybridMultilevel"/>
    <w:tmpl w:val="3F0B15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AA660C8"/>
    <w:multiLevelType w:val="hybridMultilevel"/>
    <w:tmpl w:val="18A223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2FEA709"/>
    <w:multiLevelType w:val="hybridMultilevel"/>
    <w:tmpl w:val="3CDC7F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C9902D73"/>
    <w:multiLevelType w:val="hybridMultilevel"/>
    <w:tmpl w:val="9EAA530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CDB18B7B"/>
    <w:multiLevelType w:val="hybridMultilevel"/>
    <w:tmpl w:val="BFB233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DB9BC8E8"/>
    <w:multiLevelType w:val="hybridMultilevel"/>
    <w:tmpl w:val="9DAE4A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E2C50828"/>
    <w:multiLevelType w:val="hybridMultilevel"/>
    <w:tmpl w:val="DD20A9D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ED0DC9D4"/>
    <w:multiLevelType w:val="hybridMultilevel"/>
    <w:tmpl w:val="981CA4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FA884E73"/>
    <w:multiLevelType w:val="hybridMultilevel"/>
    <w:tmpl w:val="698F70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FCDEAE4A"/>
    <w:multiLevelType w:val="hybridMultilevel"/>
    <w:tmpl w:val="A3DB6C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12E4B836"/>
    <w:multiLevelType w:val="hybridMultilevel"/>
    <w:tmpl w:val="49F999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1A3A212F"/>
    <w:multiLevelType w:val="hybridMultilevel"/>
    <w:tmpl w:val="DB494F8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2292191"/>
    <w:multiLevelType w:val="hybridMultilevel"/>
    <w:tmpl w:val="B94EFD4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3BDC41F"/>
    <w:multiLevelType w:val="hybridMultilevel"/>
    <w:tmpl w:val="844F4C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0884ABA"/>
    <w:multiLevelType w:val="hybridMultilevel"/>
    <w:tmpl w:val="FFA260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F140535"/>
    <w:multiLevelType w:val="hybridMultilevel"/>
    <w:tmpl w:val="123FF3A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3FC38506"/>
    <w:multiLevelType w:val="hybridMultilevel"/>
    <w:tmpl w:val="1F8FC9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031BF28"/>
    <w:multiLevelType w:val="hybridMultilevel"/>
    <w:tmpl w:val="AE2756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0F3E692"/>
    <w:multiLevelType w:val="hybridMultilevel"/>
    <w:tmpl w:val="368343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4C92FED"/>
    <w:multiLevelType w:val="hybridMultilevel"/>
    <w:tmpl w:val="293ED4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E30FBD9"/>
    <w:multiLevelType w:val="hybridMultilevel"/>
    <w:tmpl w:val="37A051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2D077B8"/>
    <w:multiLevelType w:val="hybridMultilevel"/>
    <w:tmpl w:val="3ED62F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4C1014C"/>
    <w:multiLevelType w:val="hybridMultilevel"/>
    <w:tmpl w:val="BE35D0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781F1D9"/>
    <w:multiLevelType w:val="hybridMultilevel"/>
    <w:tmpl w:val="C1D3D6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9FB64D8"/>
    <w:multiLevelType w:val="hybridMultilevel"/>
    <w:tmpl w:val="764E35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04C8F9B"/>
    <w:multiLevelType w:val="hybridMultilevel"/>
    <w:tmpl w:val="8D8BF9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611109A"/>
    <w:multiLevelType w:val="hybridMultilevel"/>
    <w:tmpl w:val="39CCD2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81E3283"/>
    <w:multiLevelType w:val="hybridMultilevel"/>
    <w:tmpl w:val="1177C14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789B86A2"/>
    <w:multiLevelType w:val="hybridMultilevel"/>
    <w:tmpl w:val="6D86F1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91E5ED4"/>
    <w:multiLevelType w:val="hybridMultilevel"/>
    <w:tmpl w:val="99C638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2"/>
  </w:num>
  <w:num w:numId="2">
    <w:abstractNumId w:val="34"/>
  </w:num>
  <w:num w:numId="3">
    <w:abstractNumId w:val="16"/>
  </w:num>
  <w:num w:numId="4">
    <w:abstractNumId w:val="25"/>
  </w:num>
  <w:num w:numId="5">
    <w:abstractNumId w:val="31"/>
  </w:num>
  <w:num w:numId="6">
    <w:abstractNumId w:val="10"/>
  </w:num>
  <w:num w:numId="7">
    <w:abstractNumId w:val="35"/>
  </w:num>
  <w:num w:numId="8">
    <w:abstractNumId w:val="22"/>
  </w:num>
  <w:num w:numId="9">
    <w:abstractNumId w:val="13"/>
  </w:num>
  <w:num w:numId="10">
    <w:abstractNumId w:val="4"/>
  </w:num>
  <w:num w:numId="11">
    <w:abstractNumId w:val="0"/>
  </w:num>
  <w:num w:numId="12">
    <w:abstractNumId w:val="5"/>
  </w:num>
  <w:num w:numId="13">
    <w:abstractNumId w:val="26"/>
  </w:num>
  <w:num w:numId="14">
    <w:abstractNumId w:val="3"/>
  </w:num>
  <w:num w:numId="15">
    <w:abstractNumId w:val="11"/>
  </w:num>
  <w:num w:numId="16">
    <w:abstractNumId w:val="30"/>
  </w:num>
  <w:num w:numId="17">
    <w:abstractNumId w:val="27"/>
  </w:num>
  <w:num w:numId="18">
    <w:abstractNumId w:val="6"/>
  </w:num>
  <w:num w:numId="19">
    <w:abstractNumId w:val="7"/>
  </w:num>
  <w:num w:numId="20">
    <w:abstractNumId w:val="28"/>
  </w:num>
  <w:num w:numId="21">
    <w:abstractNumId w:val="2"/>
  </w:num>
  <w:num w:numId="22">
    <w:abstractNumId w:val="1"/>
  </w:num>
  <w:num w:numId="23">
    <w:abstractNumId w:val="15"/>
  </w:num>
  <w:num w:numId="24">
    <w:abstractNumId w:val="19"/>
  </w:num>
  <w:num w:numId="25">
    <w:abstractNumId w:val="14"/>
  </w:num>
  <w:num w:numId="26">
    <w:abstractNumId w:val="29"/>
  </w:num>
  <w:num w:numId="27">
    <w:abstractNumId w:val="33"/>
  </w:num>
  <w:num w:numId="28">
    <w:abstractNumId w:val="8"/>
  </w:num>
  <w:num w:numId="29">
    <w:abstractNumId w:val="9"/>
  </w:num>
  <w:num w:numId="30">
    <w:abstractNumId w:val="12"/>
  </w:num>
  <w:num w:numId="31">
    <w:abstractNumId w:val="20"/>
  </w:num>
  <w:num w:numId="32">
    <w:abstractNumId w:val="18"/>
  </w:num>
  <w:num w:numId="33">
    <w:abstractNumId w:val="21"/>
  </w:num>
  <w:num w:numId="34">
    <w:abstractNumId w:val="17"/>
  </w:num>
  <w:num w:numId="35">
    <w:abstractNumId w:val="24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C"/>
    <w:rsid w:val="0002427F"/>
    <w:rsid w:val="000535C0"/>
    <w:rsid w:val="00122BE8"/>
    <w:rsid w:val="004C78C6"/>
    <w:rsid w:val="007612D9"/>
    <w:rsid w:val="00786191"/>
    <w:rsid w:val="00795CA8"/>
    <w:rsid w:val="007C2DCD"/>
    <w:rsid w:val="007C4B60"/>
    <w:rsid w:val="00872812"/>
    <w:rsid w:val="00886006"/>
    <w:rsid w:val="00933155"/>
    <w:rsid w:val="00A92BA0"/>
    <w:rsid w:val="00AA280F"/>
    <w:rsid w:val="00D85BB0"/>
    <w:rsid w:val="00E57279"/>
    <w:rsid w:val="00EC098C"/>
    <w:rsid w:val="00F17F16"/>
    <w:rsid w:val="00F9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3738</Words>
  <Characters>21309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Evgeny Osipenko</cp:lastModifiedBy>
  <cp:revision>3</cp:revision>
  <dcterms:created xsi:type="dcterms:W3CDTF">2020-05-09T16:30:00Z</dcterms:created>
  <dcterms:modified xsi:type="dcterms:W3CDTF">2021-01-18T10:07:00Z</dcterms:modified>
</cp:coreProperties>
</file>